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B3E1" w14:textId="24881905" w:rsidR="004C3CE5" w:rsidRPr="00FA545C" w:rsidRDefault="00C82BE3" w:rsidP="00FA545C">
      <w:pPr>
        <w:spacing w:after="0" w:line="290" w:lineRule="auto"/>
        <w:rPr>
          <w:rFonts w:cstheme="minorHAnsi"/>
          <w:b/>
          <w:sz w:val="20"/>
          <w:szCs w:val="20"/>
        </w:rPr>
      </w:pPr>
      <w:r w:rsidRPr="00912981">
        <w:rPr>
          <w:rFonts w:cstheme="minorHAnsi"/>
          <w:b/>
          <w:sz w:val="20"/>
          <w:szCs w:val="20"/>
        </w:rPr>
        <w:t xml:space="preserve">PROCEDURA </w:t>
      </w:r>
      <w:r w:rsidR="00B6222E" w:rsidRPr="00912981">
        <w:rPr>
          <w:rFonts w:cstheme="minorHAnsi"/>
          <w:b/>
          <w:sz w:val="20"/>
          <w:szCs w:val="20"/>
        </w:rPr>
        <w:t xml:space="preserve">PER LA CONCESSIONE </w:t>
      </w:r>
      <w:r w:rsidR="00B6222E" w:rsidRPr="00912981">
        <w:rPr>
          <w:rFonts w:cstheme="minorHAnsi"/>
          <w:b/>
          <w:caps/>
          <w:sz w:val="20"/>
          <w:szCs w:val="20"/>
          <w:lang w:eastAsia="it-IT"/>
        </w:rPr>
        <w:t>del servizio di distribuzione automatica di snack e bibite dell’Alma Mater Studiorum Università di Bologna</w:t>
      </w:r>
      <w:r w:rsidRPr="00912981">
        <w:rPr>
          <w:rFonts w:cstheme="minorHAnsi"/>
          <w:b/>
          <w:sz w:val="20"/>
          <w:szCs w:val="20"/>
        </w:rPr>
        <w:t xml:space="preserve"> – CIG </w:t>
      </w:r>
      <w:r w:rsidR="00691313" w:rsidRPr="00912981">
        <w:rPr>
          <w:rFonts w:cstheme="minorHAnsi"/>
          <w:b/>
          <w:sz w:val="20"/>
          <w:szCs w:val="20"/>
        </w:rPr>
        <w:t>9641045A03</w:t>
      </w:r>
    </w:p>
    <w:p w14:paraId="1BB78F35" w14:textId="77777777" w:rsidR="00C82BE3" w:rsidRPr="00FA545C" w:rsidRDefault="00C82BE3" w:rsidP="00FA545C">
      <w:pPr>
        <w:spacing w:after="0" w:line="290" w:lineRule="auto"/>
        <w:rPr>
          <w:rFonts w:cstheme="minorHAnsi"/>
          <w:sz w:val="20"/>
          <w:szCs w:val="20"/>
        </w:rPr>
      </w:pPr>
    </w:p>
    <w:p w14:paraId="3F3683C0" w14:textId="74EFD2FD" w:rsidR="00D6306A" w:rsidRPr="00FA545C" w:rsidRDefault="00C2651B" w:rsidP="00FA545C">
      <w:pPr>
        <w:spacing w:after="0" w:line="290" w:lineRule="auto"/>
        <w:jc w:val="center"/>
        <w:rPr>
          <w:rFonts w:cstheme="minorHAnsi"/>
          <w:b/>
          <w:sz w:val="20"/>
          <w:szCs w:val="20"/>
        </w:rPr>
      </w:pPr>
      <w:r w:rsidRPr="00FA545C">
        <w:rPr>
          <w:rFonts w:cstheme="minorHAnsi"/>
          <w:b/>
          <w:sz w:val="20"/>
          <w:szCs w:val="20"/>
        </w:rPr>
        <w:t>DICHIARAZION</w:t>
      </w:r>
      <w:r w:rsidR="00C82BE3" w:rsidRPr="00FA545C">
        <w:rPr>
          <w:rFonts w:cstheme="minorHAnsi"/>
          <w:b/>
          <w:sz w:val="20"/>
          <w:szCs w:val="20"/>
        </w:rPr>
        <w:t>I</w:t>
      </w:r>
      <w:r w:rsidRPr="00FA545C">
        <w:rPr>
          <w:rFonts w:cstheme="minorHAnsi"/>
          <w:b/>
          <w:sz w:val="20"/>
          <w:szCs w:val="20"/>
        </w:rPr>
        <w:t xml:space="preserve"> INTEGRATIV</w:t>
      </w:r>
      <w:r w:rsidR="00C82BE3" w:rsidRPr="00FA545C">
        <w:rPr>
          <w:rFonts w:cstheme="minorHAnsi"/>
          <w:b/>
          <w:sz w:val="20"/>
          <w:szCs w:val="20"/>
        </w:rPr>
        <w:t>E</w:t>
      </w:r>
      <w:r w:rsidR="00D6306A" w:rsidRPr="00FA545C">
        <w:rPr>
          <w:rFonts w:cstheme="minorHAnsi"/>
          <w:b/>
          <w:sz w:val="20"/>
          <w:szCs w:val="20"/>
        </w:rPr>
        <w:t xml:space="preserve"> </w:t>
      </w:r>
      <w:r w:rsidR="003D6A22" w:rsidRPr="00FA545C">
        <w:rPr>
          <w:rFonts w:cstheme="minorHAnsi"/>
          <w:b/>
          <w:sz w:val="20"/>
          <w:szCs w:val="20"/>
        </w:rPr>
        <w:t>AL DGUE</w:t>
      </w:r>
    </w:p>
    <w:p w14:paraId="296926E5" w14:textId="77777777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</w:p>
    <w:p w14:paraId="4205DB95" w14:textId="3E05176F" w:rsidR="00D6306A" w:rsidRPr="00FA545C" w:rsidRDefault="00D6306A" w:rsidP="00FA545C">
      <w:pPr>
        <w:tabs>
          <w:tab w:val="left" w:pos="9781"/>
        </w:tabs>
        <w:spacing w:after="0" w:line="290" w:lineRule="auto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Il/la sottoscritto/a ……………………………</w:t>
      </w:r>
      <w:proofErr w:type="gram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…….</w:t>
      </w:r>
      <w:proofErr w:type="gram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.……………………………………………………………………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</w:t>
      </w:r>
    </w:p>
    <w:p w14:paraId="75C5CC66" w14:textId="6A812AA6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 xml:space="preserve">nato/a </w:t>
      </w:r>
      <w:proofErr w:type="spell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a</w:t>
      </w:r>
      <w:proofErr w:type="spell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</w:t>
      </w:r>
      <w:proofErr w:type="gram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…….</w:t>
      </w:r>
      <w:proofErr w:type="gram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………..……………………………………………………. il ………………………</w:t>
      </w:r>
      <w:proofErr w:type="gram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…….</w:t>
      </w:r>
      <w:proofErr w:type="gram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…………...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.....................................................</w:t>
      </w:r>
    </w:p>
    <w:p w14:paraId="403F6D20" w14:textId="2446D22D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z w:val="20"/>
          <w:szCs w:val="20"/>
          <w:lang w:eastAsia="it-IT"/>
        </w:rPr>
        <w:t xml:space="preserve">nella sua qualità di </w:t>
      </w: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</w:t>
      </w:r>
      <w:proofErr w:type="gram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…….</w:t>
      </w:r>
      <w:proofErr w:type="gram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.………………………………………………………………………….….....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..................................................</w:t>
      </w:r>
    </w:p>
    <w:p w14:paraId="5C4A3911" w14:textId="068EBD03" w:rsidR="00D6306A" w:rsidRPr="00FA545C" w:rsidRDefault="00D6306A" w:rsidP="00FA545C">
      <w:pPr>
        <w:spacing w:after="0" w:line="290" w:lineRule="auto"/>
        <w:ind w:right="-1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dell'operatore economico ………………………………………………………………………………………………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</w:t>
      </w:r>
    </w:p>
    <w:p w14:paraId="267C3637" w14:textId="624E4735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in caso di offerta presentata da un procuratore speciale indicare gli estremi dell’atto notarile…………………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</w:t>
      </w:r>
    </w:p>
    <w:p w14:paraId="0638AB2F" w14:textId="7C63483F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………………………………………………………….</w:t>
      </w:r>
    </w:p>
    <w:p w14:paraId="470BDD53" w14:textId="280852F6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con sede in ………………………</w:t>
      </w:r>
      <w:proofErr w:type="gram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…….</w:t>
      </w:r>
      <w:proofErr w:type="gram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.………………………………………pec…………………………………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……………………………………………………..</w:t>
      </w:r>
    </w:p>
    <w:p w14:paraId="2D369C49" w14:textId="19B79F24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Codice fiscale/partita IVA dell'operatore economico………………………………………………………</w:t>
      </w:r>
      <w:proofErr w:type="gram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…….</w:t>
      </w:r>
      <w:proofErr w:type="gram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……………………………………..</w:t>
      </w:r>
    </w:p>
    <w:p w14:paraId="23165BE9" w14:textId="77777777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codice attività dell'impresa: ………………………………...…………………………</w:t>
      </w:r>
      <w:proofErr w:type="gram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…….</w:t>
      </w:r>
      <w:proofErr w:type="gram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 xml:space="preserve">……………………….., ai fini della partecipazione alla gara in oggetto, sotto la propria responsabilità, ai sensi dell’artt. 38, comma 3 e degli artt. 46, 47, 77 bis,  D.P.R. n. 445/2000 e </w:t>
      </w:r>
      <w:proofErr w:type="spell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s.m.i.</w:t>
      </w:r>
      <w:proofErr w:type="spell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, consapevole delle sanzioni penali previste dall'art. 76 del precitato D.P.R. n. 445/2000 per le dichiarazioni mendaci e falsità in atti ivi indicate, oltre alla sanzione dell'esclusione del concorrente dalla gara,</w:t>
      </w:r>
    </w:p>
    <w:p w14:paraId="2BD0C6BF" w14:textId="77777777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</w:p>
    <w:p w14:paraId="63AED3D2" w14:textId="1FB0EB97" w:rsidR="00D6306A" w:rsidRPr="00FA545C" w:rsidRDefault="00137968" w:rsidP="00FA545C">
      <w:pPr>
        <w:spacing w:after="0" w:line="290" w:lineRule="auto"/>
        <w:ind w:right="49"/>
        <w:jc w:val="both"/>
        <w:rPr>
          <w:rFonts w:eastAsia="Times New Roman" w:cstheme="minorHAnsi"/>
          <w:b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b/>
          <w:snapToGrid w:val="0"/>
          <w:sz w:val="20"/>
          <w:szCs w:val="20"/>
          <w:lang w:eastAsia="it-IT"/>
        </w:rPr>
        <w:t xml:space="preserve">Dichiara </w:t>
      </w:r>
      <w:r w:rsidR="00D6306A" w:rsidRPr="00137968">
        <w:rPr>
          <w:rFonts w:eastAsia="Times New Roman" w:cstheme="minorHAnsi"/>
          <w:i/>
          <w:snapToGrid w:val="0"/>
          <w:sz w:val="20"/>
          <w:szCs w:val="20"/>
          <w:lang w:eastAsia="it-IT"/>
        </w:rPr>
        <w:t>(Barrare le caselle di interesse)</w:t>
      </w:r>
      <w:r w:rsidRPr="00137968">
        <w:rPr>
          <w:rFonts w:eastAsia="Times New Roman" w:cstheme="minorHAnsi"/>
          <w:snapToGrid w:val="0"/>
          <w:sz w:val="20"/>
          <w:szCs w:val="20"/>
          <w:lang w:eastAsia="it-IT"/>
        </w:rPr>
        <w:t>:</w:t>
      </w:r>
      <w:r w:rsidR="00D6306A" w:rsidRPr="00FA545C">
        <w:rPr>
          <w:rFonts w:eastAsia="Times New Roman" w:cstheme="minorHAnsi"/>
          <w:b/>
          <w:snapToGrid w:val="0"/>
          <w:sz w:val="20"/>
          <w:szCs w:val="20"/>
          <w:lang w:eastAsia="it-IT"/>
        </w:rPr>
        <w:t xml:space="preserve"> </w:t>
      </w:r>
    </w:p>
    <w:p w14:paraId="4500FA8D" w14:textId="3FDBEE11" w:rsidR="00D6306A" w:rsidRPr="00FA545C" w:rsidRDefault="00D6306A" w:rsidP="00FA545C">
      <w:pPr>
        <w:spacing w:after="0" w:line="290" w:lineRule="auto"/>
        <w:ind w:right="49"/>
        <w:jc w:val="both"/>
        <w:rPr>
          <w:rFonts w:cstheme="minorHAnsi"/>
          <w:sz w:val="20"/>
          <w:szCs w:val="20"/>
        </w:rPr>
      </w:pPr>
    </w:p>
    <w:p w14:paraId="12B0D51A" w14:textId="614AC96F" w:rsidR="00D6306A" w:rsidRDefault="00D6306A" w:rsidP="00FA545C">
      <w:pPr>
        <w:numPr>
          <w:ilvl w:val="0"/>
          <w:numId w:val="1"/>
        </w:numPr>
        <w:spacing w:after="0" w:line="290" w:lineRule="auto"/>
        <w:contextualSpacing/>
        <w:jc w:val="both"/>
        <w:rPr>
          <w:rFonts w:cstheme="minorHAnsi"/>
          <w:sz w:val="20"/>
          <w:szCs w:val="20"/>
        </w:rPr>
      </w:pPr>
      <w:r w:rsidRPr="00FA545C">
        <w:rPr>
          <w:rFonts w:cstheme="minorHAnsi"/>
          <w:sz w:val="20"/>
          <w:szCs w:val="20"/>
        </w:rPr>
        <w:t xml:space="preserve">i </w:t>
      </w:r>
      <w:r w:rsidR="003E0D50" w:rsidRPr="00FA545C">
        <w:rPr>
          <w:rFonts w:cstheme="minorHAnsi"/>
          <w:sz w:val="20"/>
          <w:szCs w:val="20"/>
        </w:rPr>
        <w:t xml:space="preserve">seguenti </w:t>
      </w:r>
      <w:r w:rsidRPr="00FA545C">
        <w:rPr>
          <w:rFonts w:cstheme="minorHAnsi"/>
          <w:sz w:val="20"/>
          <w:szCs w:val="20"/>
        </w:rPr>
        <w:t>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</w:t>
      </w:r>
      <w:r w:rsidR="003E0D50" w:rsidRPr="00FA545C">
        <w:rPr>
          <w:rFonts w:cstheme="minorHAnsi"/>
          <w:sz w:val="20"/>
          <w:szCs w:val="20"/>
        </w:rPr>
        <w:t>a di presentazione dell’offerta: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796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BCD9438" w14:textId="1D0BF503" w:rsidR="00137968" w:rsidRDefault="00137968" w:rsidP="00137968">
      <w:pPr>
        <w:spacing w:after="0" w:line="290" w:lineRule="auto"/>
        <w:ind w:left="360"/>
        <w:contextualSpacing/>
        <w:jc w:val="both"/>
        <w:rPr>
          <w:rFonts w:cstheme="minorHAnsi"/>
          <w:sz w:val="20"/>
          <w:szCs w:val="20"/>
        </w:rPr>
      </w:pPr>
      <w:r w:rsidRPr="00FA545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C6C3B" w14:textId="77777777" w:rsidR="00132A6C" w:rsidRPr="00132A6C" w:rsidRDefault="00137968" w:rsidP="00137968">
      <w:pPr>
        <w:spacing w:after="0" w:line="290" w:lineRule="auto"/>
        <w:ind w:left="284"/>
        <w:contextualSpacing/>
        <w:jc w:val="both"/>
        <w:rPr>
          <w:rFonts w:cstheme="minorHAnsi"/>
          <w:sz w:val="20"/>
          <w:szCs w:val="20"/>
        </w:rPr>
      </w:pPr>
      <w:r w:rsidRPr="00132A6C">
        <w:rPr>
          <w:rFonts w:cstheme="minorHAnsi"/>
          <w:b/>
          <w:sz w:val="20"/>
          <w:szCs w:val="20"/>
        </w:rPr>
        <w:t>In caso di incorporazione, fusione societaria o cessione o affitto d’azienda</w:t>
      </w:r>
      <w:r w:rsidRPr="00132A6C">
        <w:rPr>
          <w:rFonts w:cstheme="minorHAnsi"/>
          <w:sz w:val="20"/>
          <w:szCs w:val="20"/>
        </w:rPr>
        <w:t>, dichiarare anche i soggetti di cui all’articolo 80 comma 3 del Codice che hanno operato presso la società incorporata, che si è fusa o che ha ceduto o dato in affitto l’azienda nell’anno antecedente la data di pubblicazione del bando di gara.</w:t>
      </w:r>
      <w:r w:rsidR="00132A6C" w:rsidRPr="00132A6C">
        <w:rPr>
          <w:rFonts w:cstheme="minorHAnsi"/>
          <w:sz w:val="20"/>
          <w:szCs w:val="20"/>
        </w:rPr>
        <w:t xml:space="preserve"> </w:t>
      </w:r>
    </w:p>
    <w:p w14:paraId="1878858D" w14:textId="1E3BED52" w:rsidR="00137968" w:rsidRPr="00132A6C" w:rsidRDefault="00132A6C" w:rsidP="00137968">
      <w:pPr>
        <w:spacing w:after="0" w:line="290" w:lineRule="auto"/>
        <w:ind w:left="284"/>
        <w:contextualSpacing/>
        <w:jc w:val="both"/>
        <w:rPr>
          <w:rFonts w:cstheme="minorHAnsi"/>
          <w:sz w:val="20"/>
          <w:szCs w:val="20"/>
        </w:rPr>
      </w:pPr>
      <w:r w:rsidRPr="00132A6C">
        <w:rPr>
          <w:rFonts w:cstheme="minorHAnsi"/>
          <w:i/>
          <w:sz w:val="20"/>
          <w:szCs w:val="20"/>
        </w:rPr>
        <w:t xml:space="preserve">(Le dichiarazioni di cui all’articolo 80, commi 1, 2 e 5, lettera l) del Codice, </w:t>
      </w:r>
      <w:r>
        <w:rPr>
          <w:rFonts w:cstheme="minorHAnsi"/>
          <w:i/>
          <w:sz w:val="20"/>
          <w:szCs w:val="20"/>
        </w:rPr>
        <w:t xml:space="preserve">si </w:t>
      </w:r>
      <w:r w:rsidRPr="006C146E">
        <w:rPr>
          <w:rFonts w:cstheme="minorHAnsi"/>
          <w:i/>
          <w:sz w:val="20"/>
          <w:szCs w:val="20"/>
        </w:rPr>
        <w:t>riferiscono anche ai suddetti soggetti</w:t>
      </w:r>
      <w:r w:rsidRPr="00132A6C">
        <w:rPr>
          <w:rFonts w:cstheme="minorHAnsi"/>
          <w:i/>
          <w:sz w:val="20"/>
          <w:szCs w:val="20"/>
        </w:rPr>
        <w:t>)</w:t>
      </w:r>
    </w:p>
    <w:p w14:paraId="7F912E1A" w14:textId="77777777" w:rsidR="00137968" w:rsidRPr="00FA545C" w:rsidRDefault="00137968" w:rsidP="00137968">
      <w:pPr>
        <w:spacing w:after="0" w:line="290" w:lineRule="auto"/>
        <w:contextualSpacing/>
        <w:jc w:val="both"/>
        <w:rPr>
          <w:rFonts w:cstheme="minorHAnsi"/>
          <w:sz w:val="20"/>
          <w:szCs w:val="20"/>
        </w:rPr>
      </w:pPr>
    </w:p>
    <w:p w14:paraId="322CEB27" w14:textId="77777777" w:rsidR="005E4F7B" w:rsidRPr="00FA545C" w:rsidRDefault="00C82BE3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di non partecipare alla medesima gara in altra forma singola o associata, né come ausiliaria per altro concorrente;</w:t>
      </w:r>
    </w:p>
    <w:p w14:paraId="5D732771" w14:textId="6C763EAA" w:rsidR="00CF31A1" w:rsidRPr="00CF31A1" w:rsidRDefault="00C82BE3" w:rsidP="00B6222E">
      <w:pPr>
        <w:pStyle w:val="NormaleWeb"/>
        <w:numPr>
          <w:ilvl w:val="0"/>
          <w:numId w:val="1"/>
        </w:numPr>
        <w:spacing w:before="120" w:after="0" w:line="220" w:lineRule="atLeast"/>
        <w:rPr>
          <w:rFonts w:asciiTheme="minorHAnsi" w:hAnsiTheme="minorHAnsi" w:cstheme="minorHAnsi"/>
          <w:sz w:val="20"/>
          <w:szCs w:val="20"/>
        </w:rPr>
      </w:pPr>
      <w:r w:rsidRPr="00CF31A1">
        <w:rPr>
          <w:rFonts w:asciiTheme="minorHAnsi" w:hAnsiTheme="minorHAnsi" w:cstheme="minorHAnsi"/>
          <w:sz w:val="20"/>
          <w:szCs w:val="20"/>
        </w:rPr>
        <w:t>di accettare, senza condizione o riserva alcuna, tutte le norme e disposizioni contenute nella documentazione gara</w:t>
      </w:r>
      <w:r w:rsidR="00CF31A1" w:rsidRPr="00CF31A1">
        <w:rPr>
          <w:rFonts w:asciiTheme="minorHAnsi" w:hAnsiTheme="minorHAnsi" w:cstheme="minorHAnsi"/>
          <w:sz w:val="20"/>
          <w:szCs w:val="20"/>
        </w:rPr>
        <w:t xml:space="preserve"> inclusi i criteri ambientali minimi di cui al dec</w:t>
      </w:r>
      <w:r w:rsidR="00B6222E">
        <w:rPr>
          <w:rFonts w:asciiTheme="minorHAnsi" w:hAnsiTheme="minorHAnsi" w:cstheme="minorHAnsi"/>
          <w:sz w:val="20"/>
          <w:szCs w:val="20"/>
        </w:rPr>
        <w:t xml:space="preserve">reto </w:t>
      </w:r>
      <w:r w:rsidR="00B6222E" w:rsidRPr="00B6222E">
        <w:rPr>
          <w:rFonts w:asciiTheme="minorHAnsi" w:hAnsiTheme="minorHAnsi" w:cstheme="minorHAnsi"/>
          <w:sz w:val="20"/>
          <w:szCs w:val="20"/>
        </w:rPr>
        <w:t>DM n. 65 del 10 marzo 2020 relativo a “Servizio di ristorazione collettiva e fornitura di derrate alimentari (G.U. n.90 del 4 aprile 2020)</w:t>
      </w:r>
      <w:r w:rsidR="00CF31A1" w:rsidRPr="00CF31A1">
        <w:rPr>
          <w:rFonts w:asciiTheme="minorHAnsi" w:hAnsiTheme="minorHAnsi" w:cstheme="minorHAnsi"/>
          <w:sz w:val="20"/>
          <w:szCs w:val="20"/>
        </w:rPr>
        <w:t>;</w:t>
      </w:r>
    </w:p>
    <w:p w14:paraId="6519814E" w14:textId="77777777" w:rsidR="00CF31A1" w:rsidRPr="00B6222E" w:rsidRDefault="00CF31A1" w:rsidP="00CF31A1">
      <w:pPr>
        <w:pStyle w:val="NormaleWeb"/>
        <w:numPr>
          <w:ilvl w:val="0"/>
          <w:numId w:val="1"/>
        </w:numPr>
        <w:spacing w:before="120" w:after="120" w:line="220" w:lineRule="atLeast"/>
        <w:rPr>
          <w:rFonts w:asciiTheme="minorHAnsi" w:hAnsiTheme="minorHAnsi" w:cstheme="minorHAnsi"/>
          <w:sz w:val="20"/>
          <w:szCs w:val="20"/>
        </w:rPr>
      </w:pPr>
      <w:r w:rsidRPr="00B6222E">
        <w:rPr>
          <w:rFonts w:asciiTheme="minorHAnsi" w:hAnsiTheme="minorHAnsi" w:cstheme="minorHAnsi"/>
          <w:sz w:val="20"/>
          <w:szCs w:val="20"/>
        </w:rPr>
        <w:t>- di aver assolto agli obblighi di cui alla legge n. 68/1999;</w:t>
      </w:r>
    </w:p>
    <w:p w14:paraId="6F0B8433" w14:textId="7164BE8F" w:rsidR="00C82BE3" w:rsidRDefault="00C82BE3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 xml:space="preserve">di essere edotto degli obblighi derivanti dal Codice di comportamento adottato dalla stazione appaltante D.R. n. 1408/14 del 01/10/2014 reperibile al link </w:t>
      </w:r>
      <w:hyperlink r:id="rId8" w:history="1">
        <w:r w:rsidRPr="00FA545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https://www.unibo.it/it/ateneo/bandi-di-gara/obblighi-di-comportamento</w:t>
        </w:r>
      </w:hyperlink>
      <w:r w:rsidRPr="00FA545C">
        <w:rPr>
          <w:rFonts w:asciiTheme="minorHAnsi" w:hAnsiTheme="minorHAnsi" w:cstheme="minorHAnsi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</w:t>
      </w:r>
      <w:r w:rsidR="00FA545C">
        <w:rPr>
          <w:rFonts w:asciiTheme="minorHAnsi" w:hAnsiTheme="minorHAnsi" w:cstheme="minorHAnsi"/>
          <w:sz w:val="20"/>
          <w:szCs w:val="20"/>
        </w:rPr>
        <w:t>;</w:t>
      </w:r>
    </w:p>
    <w:p w14:paraId="40EF6C22" w14:textId="59108F61" w:rsidR="00FA545C" w:rsidRDefault="00FA545C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4D94D525" w14:textId="77777777" w:rsidR="00CF31A1" w:rsidRPr="00FA545C" w:rsidRDefault="00CF31A1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D3BF6" w:rsidRPr="00FA545C" w14:paraId="51E6899C" w14:textId="77777777" w:rsidTr="005D3BF6">
        <w:tc>
          <w:tcPr>
            <w:tcW w:w="9344" w:type="dxa"/>
          </w:tcPr>
          <w:p w14:paraId="21FE93C3" w14:textId="77777777" w:rsidR="005D3BF6" w:rsidRPr="00FA545C" w:rsidRDefault="005D3BF6" w:rsidP="00FA545C">
            <w:pPr>
              <w:widowControl w:val="0"/>
              <w:spacing w:line="290" w:lineRule="auto"/>
              <w:rPr>
                <w:rFonts w:cstheme="minorHAnsi"/>
                <w:b/>
                <w:sz w:val="20"/>
                <w:szCs w:val="20"/>
              </w:rPr>
            </w:pPr>
            <w:r w:rsidRPr="00FA545C">
              <w:rPr>
                <w:rFonts w:cstheme="minorHAnsi"/>
                <w:b/>
                <w:sz w:val="20"/>
                <w:szCs w:val="20"/>
              </w:rPr>
              <w:t>Per gli operatori economici non residenti e privi di stabile organizzazione in Italia</w:t>
            </w:r>
          </w:p>
          <w:p w14:paraId="3E775929" w14:textId="77777777" w:rsidR="005D3BF6" w:rsidRPr="00FA545C" w:rsidRDefault="005D3BF6" w:rsidP="00FA545C">
            <w:pPr>
              <w:pStyle w:val="Paragrafoelenco"/>
              <w:widowControl w:val="0"/>
              <w:numPr>
                <w:ilvl w:val="0"/>
                <w:numId w:val="10"/>
              </w:numPr>
              <w:spacing w:line="29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si impegna ad uniformarsi, in caso di aggiudicazione, alla disciplina di cui agli articoli 17, comma 2, e 53, comma 3 del d.p.r. 633/1972 e a comunicare alla stazione appaltante la nomina del proprio rappresentante 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fiscale, nelle forme di legge;</w:t>
            </w:r>
          </w:p>
          <w:p w14:paraId="03A45204" w14:textId="77777777" w:rsidR="005D3BF6" w:rsidRPr="00FA545C" w:rsidRDefault="005D3BF6" w:rsidP="00FA545C">
            <w:pPr>
              <w:pStyle w:val="Paragrafoelenco"/>
              <w:widowControl w:val="0"/>
              <w:spacing w:line="290" w:lineRule="auto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B07F1" w14:textId="2642F80B" w:rsidR="005D3BF6" w:rsidRPr="00FA545C" w:rsidRDefault="005D3BF6" w:rsidP="00FA545C">
            <w:pPr>
              <w:pStyle w:val="Paragrafoelenco"/>
              <w:widowControl w:val="0"/>
              <w:numPr>
                <w:ilvl w:val="0"/>
                <w:numId w:val="10"/>
              </w:numPr>
              <w:spacing w:line="29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indica i seguenti dati: domicilio fiscale, codice fiscale, partita IVA, indica l’indirizzo </w:t>
            </w:r>
            <w:r w:rsidR="003F4FE3">
              <w:rPr>
                <w:rFonts w:asciiTheme="minorHAnsi" w:hAnsiTheme="minorHAnsi" w:cstheme="minorHAnsi"/>
                <w:sz w:val="20"/>
                <w:szCs w:val="20"/>
              </w:rPr>
              <w:t xml:space="preserve">posta elettronica certificata </w:t>
            </w:r>
            <w:r w:rsidRPr="00FA545C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B242A4">
              <w:rPr>
                <w:rFonts w:asciiTheme="minorHAnsi" w:hAnsiTheme="minorHAnsi" w:cstheme="minorHAnsi"/>
                <w:b/>
                <w:sz w:val="20"/>
                <w:szCs w:val="20"/>
              </w:rPr>
              <w:t>ppure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 strumento analogo negli altri Stati membri, ai fini delle comunicazioni di cui all’art. 76, comma 5 del Codice; </w:t>
            </w:r>
          </w:p>
          <w:p w14:paraId="409C9400" w14:textId="77777777" w:rsidR="005D3BF6" w:rsidRPr="00FA545C" w:rsidRDefault="005D3BF6" w:rsidP="00FA545C">
            <w:pPr>
              <w:pStyle w:val="Paragrafoelenco"/>
              <w:widowControl w:val="0"/>
              <w:spacing w:line="29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474135" w14:textId="77777777" w:rsidR="005D3BF6" w:rsidRPr="00FA545C" w:rsidRDefault="005D3BF6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37100FBE" w14:textId="14B98BA1" w:rsidR="00B4691F" w:rsidRPr="00FA545C" w:rsidRDefault="00B4691F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 xml:space="preserve">di aver preso visione e di accettare il trattamento dei dati personali di cui al punto </w:t>
      </w:r>
      <w:r w:rsidRPr="009C4D37">
        <w:rPr>
          <w:rFonts w:asciiTheme="minorHAnsi" w:hAnsiTheme="minorHAnsi" w:cstheme="minorHAnsi"/>
          <w:sz w:val="20"/>
          <w:szCs w:val="20"/>
        </w:rPr>
        <w:t>2</w:t>
      </w:r>
      <w:r w:rsidR="009C4D37" w:rsidRPr="009C4D37">
        <w:rPr>
          <w:rFonts w:asciiTheme="minorHAnsi" w:hAnsiTheme="minorHAnsi" w:cstheme="minorHAnsi"/>
          <w:sz w:val="20"/>
          <w:szCs w:val="20"/>
        </w:rPr>
        <w:t>7</w:t>
      </w:r>
      <w:r w:rsidRPr="00FA545C">
        <w:rPr>
          <w:rFonts w:asciiTheme="minorHAnsi" w:hAnsiTheme="minorHAnsi" w:cstheme="minorHAnsi"/>
          <w:sz w:val="20"/>
          <w:szCs w:val="20"/>
        </w:rPr>
        <w:t xml:space="preserve"> </w:t>
      </w:r>
      <w:r w:rsidR="00CF31A1">
        <w:rPr>
          <w:rFonts w:asciiTheme="minorHAnsi" w:hAnsiTheme="minorHAnsi" w:cstheme="minorHAnsi"/>
          <w:sz w:val="20"/>
          <w:szCs w:val="20"/>
        </w:rPr>
        <w:t xml:space="preserve">– Trattamento dati personali </w:t>
      </w:r>
      <w:r w:rsidRPr="00FA545C">
        <w:rPr>
          <w:rFonts w:asciiTheme="minorHAnsi" w:hAnsiTheme="minorHAnsi" w:cstheme="minorHAnsi"/>
          <w:sz w:val="20"/>
          <w:szCs w:val="20"/>
        </w:rPr>
        <w:t>del Disciplinare</w:t>
      </w:r>
      <w:r w:rsidR="00CF31A1">
        <w:rPr>
          <w:rFonts w:asciiTheme="minorHAnsi" w:hAnsiTheme="minorHAnsi" w:cstheme="minorHAnsi"/>
          <w:sz w:val="20"/>
          <w:szCs w:val="20"/>
        </w:rPr>
        <w:t>;</w:t>
      </w:r>
    </w:p>
    <w:p w14:paraId="7E38BDD7" w14:textId="66690826" w:rsidR="00B4691F" w:rsidRDefault="00B4691F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fino all’aggiornamento del DGUE al decreto correttivo di cui al d.lgs. 19 aprile 2017, n. 56, di non incorrere nelle cause di esclusione di cui all’art. 80, comma 5 lett. c-bis, c-ter, c-quater, f-bis) e f-ter) del Codice;</w:t>
      </w:r>
    </w:p>
    <w:p w14:paraId="61D7EECB" w14:textId="7F6D306F" w:rsidR="00B4691F" w:rsidRPr="00912981" w:rsidRDefault="00E23206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912981">
        <w:rPr>
          <w:rFonts w:asciiTheme="minorHAnsi" w:hAnsiTheme="minorHAnsi" w:cstheme="minorHAnsi"/>
          <w:b/>
          <w:sz w:val="20"/>
          <w:szCs w:val="20"/>
        </w:rPr>
        <w:t xml:space="preserve">di impegnarsi </w:t>
      </w:r>
      <w:r w:rsidR="00A9015F" w:rsidRPr="00912981">
        <w:rPr>
          <w:rFonts w:asciiTheme="minorHAnsi" w:hAnsiTheme="minorHAnsi" w:cstheme="minorHAnsi"/>
          <w:b/>
          <w:sz w:val="20"/>
          <w:szCs w:val="20"/>
        </w:rPr>
        <w:t>alla piena attuazione del piano economico finanziario nei tempi previsti dallo stesso a pena di esclusione</w:t>
      </w:r>
      <w:r w:rsidR="00A9015F" w:rsidRPr="00912981">
        <w:rPr>
          <w:rFonts w:asciiTheme="minorHAnsi" w:hAnsiTheme="minorHAnsi" w:cstheme="minorHAnsi"/>
          <w:sz w:val="20"/>
          <w:szCs w:val="20"/>
        </w:rPr>
        <w:t>,</w:t>
      </w:r>
      <w:r w:rsidR="0009046A" w:rsidRPr="00912981">
        <w:rPr>
          <w:rFonts w:asciiTheme="minorHAnsi" w:hAnsiTheme="minorHAnsi" w:cstheme="minorHAnsi"/>
          <w:sz w:val="20"/>
          <w:szCs w:val="20"/>
        </w:rPr>
        <w:t xml:space="preserve"> </w:t>
      </w:r>
      <w:r w:rsidR="00B4691F" w:rsidRPr="00912981">
        <w:rPr>
          <w:rFonts w:asciiTheme="minorHAnsi" w:hAnsiTheme="minorHAnsi" w:cstheme="minorHAnsi"/>
          <w:sz w:val="20"/>
          <w:szCs w:val="20"/>
        </w:rPr>
        <w:t>giacché per la sua formulazione ha preso atto e tenuto conto:</w:t>
      </w:r>
    </w:p>
    <w:p w14:paraId="33F0CE2B" w14:textId="01C146A5" w:rsidR="00B4691F" w:rsidRPr="00912981" w:rsidRDefault="00B4691F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12981">
        <w:rPr>
          <w:rFonts w:asciiTheme="minorHAnsi" w:hAnsiTheme="minorHAnsi" w:cstheme="minorHAnsi"/>
          <w:sz w:val="20"/>
          <w:szCs w:val="20"/>
        </w:rPr>
        <w:t>a)</w:t>
      </w:r>
      <w:r w:rsidRPr="00912981">
        <w:rPr>
          <w:rFonts w:asciiTheme="minorHAnsi" w:hAnsiTheme="minorHAnsi" w:cstheme="minorHAnsi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</w:t>
      </w:r>
      <w:r w:rsidR="0009046A" w:rsidRPr="00912981">
        <w:rPr>
          <w:rFonts w:asciiTheme="minorHAnsi" w:hAnsiTheme="minorHAnsi" w:cstheme="minorHAnsi"/>
          <w:sz w:val="20"/>
          <w:szCs w:val="20"/>
        </w:rPr>
        <w:t>ssere svolti i servizi</w:t>
      </w:r>
      <w:r w:rsidRPr="00912981">
        <w:rPr>
          <w:rFonts w:asciiTheme="minorHAnsi" w:hAnsiTheme="minorHAnsi" w:cstheme="minorHAnsi"/>
          <w:sz w:val="20"/>
          <w:szCs w:val="20"/>
        </w:rPr>
        <w:t>;</w:t>
      </w:r>
    </w:p>
    <w:p w14:paraId="38221B18" w14:textId="1F38D8D3" w:rsidR="00B4691F" w:rsidRPr="00FA545C" w:rsidRDefault="00B4691F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12981">
        <w:rPr>
          <w:rFonts w:asciiTheme="minorHAnsi" w:hAnsiTheme="minorHAnsi" w:cstheme="minorHAnsi"/>
          <w:sz w:val="20"/>
          <w:szCs w:val="20"/>
        </w:rPr>
        <w:t>b)</w:t>
      </w:r>
      <w:r w:rsidRPr="00912981">
        <w:rPr>
          <w:rFonts w:asciiTheme="minorHAnsi" w:hAnsiTheme="minorHAnsi" w:cstheme="minorHAnsi"/>
          <w:sz w:val="20"/>
          <w:szCs w:val="20"/>
        </w:rPr>
        <w:tab/>
        <w:t>di tutte le circostanze generali, particolari e locali, nessuna esclusa ed eccettuata che possono avere influito o influire sia sulla prestazione del servizio sia sulla determinazione della propria offerta;</w:t>
      </w:r>
    </w:p>
    <w:p w14:paraId="62E2D238" w14:textId="218783FA" w:rsidR="00B4691F" w:rsidRDefault="00B4691F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2213E7C8" w14:textId="3E5EAD13" w:rsidR="00616773" w:rsidRPr="00616773" w:rsidRDefault="00FC46CC" w:rsidP="00616773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002BF2">
        <w:rPr>
          <w:rFonts w:asciiTheme="minorHAnsi" w:hAnsiTheme="minorHAnsi" w:cstheme="minorHAnsi"/>
          <w:i/>
          <w:sz w:val="20"/>
          <w:szCs w:val="20"/>
        </w:rPr>
        <w:t xml:space="preserve">(se </w:t>
      </w:r>
      <w:r w:rsidR="00002BF2" w:rsidRPr="00002BF2">
        <w:rPr>
          <w:rFonts w:asciiTheme="minorHAnsi" w:hAnsiTheme="minorHAnsi" w:cstheme="minorHAnsi"/>
          <w:i/>
          <w:sz w:val="20"/>
          <w:szCs w:val="20"/>
        </w:rPr>
        <w:t xml:space="preserve">l’operatore </w:t>
      </w:r>
      <w:r w:rsidR="00002BF2">
        <w:rPr>
          <w:rFonts w:asciiTheme="minorHAnsi" w:hAnsiTheme="minorHAnsi" w:cstheme="minorHAnsi"/>
          <w:i/>
          <w:sz w:val="20"/>
          <w:szCs w:val="20"/>
        </w:rPr>
        <w:t xml:space="preserve">ne </w:t>
      </w:r>
      <w:r w:rsidR="00002BF2" w:rsidRPr="00002BF2">
        <w:rPr>
          <w:rFonts w:asciiTheme="minorHAnsi" w:hAnsiTheme="minorHAnsi" w:cstheme="minorHAnsi"/>
          <w:i/>
          <w:sz w:val="20"/>
          <w:szCs w:val="20"/>
        </w:rPr>
        <w:t>è in possesso</w:t>
      </w:r>
      <w:r w:rsidRPr="00002BF2">
        <w:rPr>
          <w:rFonts w:asciiTheme="minorHAnsi" w:hAnsiTheme="minorHAnsi" w:cstheme="minorHAnsi"/>
          <w:i/>
          <w:sz w:val="20"/>
          <w:szCs w:val="20"/>
        </w:rPr>
        <w:t>)</w:t>
      </w:r>
      <w:r w:rsidRPr="00002BF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616773" w:rsidRPr="00616773">
        <w:rPr>
          <w:rFonts w:asciiTheme="minorHAnsi" w:hAnsiTheme="minorHAnsi" w:cstheme="minorHAnsi"/>
          <w:sz w:val="20"/>
          <w:szCs w:val="20"/>
        </w:rPr>
        <w:t>di essere in possesso dei requisiti necessari per fruire delle riduzioni di cui all’articolo 93, comma 7 del Codice;</w:t>
      </w:r>
    </w:p>
    <w:p w14:paraId="63F9A159" w14:textId="08C1172C" w:rsidR="00C35006" w:rsidRPr="00FA545C" w:rsidRDefault="00C35006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4691F" w:rsidRPr="00FA545C" w14:paraId="7BCA916E" w14:textId="77777777" w:rsidTr="00B4691F">
        <w:tc>
          <w:tcPr>
            <w:tcW w:w="9268" w:type="dxa"/>
          </w:tcPr>
          <w:p w14:paraId="6382531A" w14:textId="77777777" w:rsidR="00B4691F" w:rsidRPr="00FA545C" w:rsidRDefault="00B4691F" w:rsidP="00FA545C">
            <w:pPr>
              <w:widowControl w:val="0"/>
              <w:spacing w:line="290" w:lineRule="auto"/>
              <w:rPr>
                <w:rFonts w:cstheme="minorHAnsi"/>
                <w:b/>
                <w:sz w:val="20"/>
                <w:szCs w:val="20"/>
              </w:rPr>
            </w:pPr>
            <w:r w:rsidRPr="00FA545C">
              <w:rPr>
                <w:rFonts w:cstheme="minorHAnsi"/>
                <w:b/>
                <w:sz w:val="20"/>
                <w:szCs w:val="20"/>
              </w:rPr>
              <w:t>Per gli operatori economici aventi sede, residenza o domicilio nei paesi inseriti nelle c.d. “</w:t>
            </w:r>
            <w:r w:rsidRPr="00FA545C">
              <w:rPr>
                <w:rFonts w:cstheme="minorHAnsi"/>
                <w:b/>
                <w:i/>
                <w:sz w:val="20"/>
                <w:szCs w:val="20"/>
              </w:rPr>
              <w:t>black list</w:t>
            </w:r>
            <w:r w:rsidRPr="00FA545C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19BAF533" w14:textId="567BF7DF" w:rsidR="00B4691F" w:rsidRPr="00FA545C" w:rsidRDefault="00B4691F" w:rsidP="00FA545C">
            <w:pPr>
              <w:pStyle w:val="Paragrafoelenco"/>
              <w:widowControl w:val="0"/>
              <w:numPr>
                <w:ilvl w:val="0"/>
                <w:numId w:val="10"/>
              </w:numPr>
              <w:spacing w:line="290" w:lineRule="auto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di essere in possesso dell’autorizzazione in corso di validità rilasciata ai sensi del </w:t>
            </w:r>
            <w:proofErr w:type="spellStart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d.m.</w:t>
            </w:r>
            <w:proofErr w:type="spellEnd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 14 dicembre 2010 del Ministero dell’economia e delle finanze ai sensi (art. 37 del </w:t>
            </w:r>
            <w:proofErr w:type="spellStart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d.l.</w:t>
            </w:r>
            <w:proofErr w:type="spellEnd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 78/2010, </w:t>
            </w:r>
            <w:proofErr w:type="spellStart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conv</w:t>
            </w:r>
            <w:proofErr w:type="spellEnd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. in l. 122/2010) </w:t>
            </w:r>
            <w:r w:rsidRPr="00FA54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oppure 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di aver presentato domanda di autorizzazione ai sensi dell’art. 1 comma 3 del </w:t>
            </w:r>
            <w:proofErr w:type="spellStart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d.m.</w:t>
            </w:r>
            <w:proofErr w:type="spellEnd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 14.12.2010 e </w:t>
            </w:r>
            <w:r w:rsidRPr="00FA545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allega copia conforme dell’istanza di autorizzazione inviata al Ministero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45D5675" w14:textId="77777777" w:rsidR="00B4691F" w:rsidRPr="00FA545C" w:rsidRDefault="00B4691F" w:rsidP="00FA545C">
            <w:pPr>
              <w:pStyle w:val="Numeroelenco"/>
              <w:numPr>
                <w:ilvl w:val="0"/>
                <w:numId w:val="0"/>
              </w:numPr>
              <w:spacing w:line="29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0263E6" w14:textId="340D0F31" w:rsidR="00FA545C" w:rsidRDefault="00FA545C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7AD50D58" w14:textId="624233B2" w:rsidR="00C35006" w:rsidRPr="00B6222E" w:rsidRDefault="00B6222E" w:rsidP="00096EA9">
      <w:pPr>
        <w:pStyle w:val="NormaleWeb"/>
        <w:numPr>
          <w:ilvl w:val="0"/>
          <w:numId w:val="10"/>
        </w:numPr>
        <w:spacing w:before="120" w:after="120" w:line="220" w:lineRule="atLeast"/>
        <w:rPr>
          <w:rFonts w:asciiTheme="minorHAnsi" w:hAnsiTheme="minorHAnsi" w:cstheme="minorHAnsi"/>
          <w:sz w:val="20"/>
          <w:szCs w:val="20"/>
        </w:rPr>
      </w:pPr>
      <w:r w:rsidRPr="00B6222E">
        <w:rPr>
          <w:rFonts w:asciiTheme="minorHAnsi" w:hAnsiTheme="minorHAnsi" w:cstheme="minorHAnsi"/>
          <w:i/>
          <w:sz w:val="20"/>
          <w:szCs w:val="20"/>
        </w:rPr>
        <w:t>[eventuale]</w:t>
      </w:r>
      <w:r w:rsidRPr="00B6222E">
        <w:rPr>
          <w:rFonts w:asciiTheme="minorHAnsi" w:hAnsiTheme="minorHAnsi" w:cstheme="minorHAnsi"/>
          <w:sz w:val="20"/>
          <w:szCs w:val="20"/>
        </w:rPr>
        <w:t xml:space="preserve"> </w:t>
      </w:r>
      <w:r w:rsidR="00C35006" w:rsidRPr="00B6222E">
        <w:rPr>
          <w:rFonts w:asciiTheme="minorHAnsi" w:hAnsiTheme="minorHAnsi" w:cstheme="minorHAnsi"/>
          <w:sz w:val="20"/>
          <w:szCs w:val="20"/>
        </w:rPr>
        <w:t>di aver preso visione dei luoghi;</w:t>
      </w:r>
    </w:p>
    <w:p w14:paraId="09541C79" w14:textId="77777777" w:rsidR="00C35006" w:rsidRDefault="00C35006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1868A64C" w14:textId="77777777" w:rsidR="00DD1702" w:rsidRPr="00FA545C" w:rsidRDefault="00B4691F" w:rsidP="00FA545C">
      <w:pPr>
        <w:pStyle w:val="Paragrafoelenco"/>
        <w:widowControl w:val="0"/>
        <w:numPr>
          <w:ilvl w:val="0"/>
          <w:numId w:val="10"/>
        </w:numPr>
        <w:spacing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 xml:space="preserve">- autorizza qualora un partecipante alla gara eserciti la facoltà di “accesso agli atti”, la stazione appaltante a rilasciare copia di tutta la documentazione presentata per la partecipazione alla gara </w:t>
      </w:r>
    </w:p>
    <w:p w14:paraId="0AF70426" w14:textId="77777777" w:rsidR="00DD1702" w:rsidRPr="00FA545C" w:rsidRDefault="00B4691F" w:rsidP="00FA545C">
      <w:pPr>
        <w:pStyle w:val="NormaleWeb"/>
        <w:spacing w:before="0" w:after="0" w:line="29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A545C">
        <w:rPr>
          <w:rFonts w:asciiTheme="minorHAnsi" w:hAnsiTheme="minorHAnsi" w:cstheme="minorHAnsi"/>
          <w:b/>
          <w:i/>
          <w:sz w:val="20"/>
          <w:szCs w:val="20"/>
        </w:rPr>
        <w:t xml:space="preserve">oppure </w:t>
      </w:r>
    </w:p>
    <w:p w14:paraId="4080CC69" w14:textId="54EFB4C6" w:rsidR="00B4691F" w:rsidRPr="00FA545C" w:rsidRDefault="00B4691F" w:rsidP="00FA545C">
      <w:pPr>
        <w:pStyle w:val="Paragrafoelenco"/>
        <w:widowControl w:val="0"/>
        <w:numPr>
          <w:ilvl w:val="0"/>
          <w:numId w:val="10"/>
        </w:numPr>
        <w:spacing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 del Codice e deve indicare in maniera specifica e puntuale quali sezioni, elementi, dati o parti della documentazione tecnica e delle spiegazioni eventualmente rese in sede di verifica di anomalia riguardano il cd. know-how.</w:t>
      </w:r>
    </w:p>
    <w:p w14:paraId="6755D145" w14:textId="77777777" w:rsidR="00DD1702" w:rsidRPr="00FA545C" w:rsidRDefault="00DD1702" w:rsidP="00FA545C">
      <w:pPr>
        <w:pStyle w:val="Paragrafoelenco"/>
        <w:widowControl w:val="0"/>
        <w:spacing w:line="29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349F9" w14:textId="01F2298A" w:rsidR="00B4691F" w:rsidRDefault="00B4691F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1569" w:tblpY="8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45C" w:rsidRPr="00FA545C" w14:paraId="6F46F691" w14:textId="77777777" w:rsidTr="00FA545C">
        <w:tc>
          <w:tcPr>
            <w:tcW w:w="9628" w:type="dxa"/>
          </w:tcPr>
          <w:p w14:paraId="68ABF90F" w14:textId="77777777" w:rsidR="00FA545C" w:rsidRPr="00FA545C" w:rsidRDefault="00FA545C" w:rsidP="00FA545C">
            <w:pPr>
              <w:spacing w:line="29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A545C">
              <w:rPr>
                <w:rFonts w:cstheme="minorHAnsi"/>
                <w:b/>
                <w:sz w:val="20"/>
                <w:szCs w:val="20"/>
              </w:rPr>
              <w:t>Per gli operatori economici ammessi al concordato preventivo con continuità aziendale di cui all’art. 186 bis del R.D. 16 marzo 1942, n. 267</w:t>
            </w:r>
          </w:p>
          <w:p w14:paraId="287E99C1" w14:textId="67A3E52D" w:rsidR="00FA545C" w:rsidRPr="00FA545C" w:rsidRDefault="00FA545C" w:rsidP="00FA545C">
            <w:pPr>
              <w:numPr>
                <w:ilvl w:val="0"/>
                <w:numId w:val="4"/>
              </w:numPr>
              <w:spacing w:line="29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A545C">
              <w:rPr>
                <w:rFonts w:cstheme="minorHAnsi"/>
                <w:sz w:val="20"/>
                <w:szCs w:val="20"/>
              </w:rPr>
              <w:lastRenderedPageBreak/>
              <w:t>il concorrente dichiara, inoltre, ai sensi degli articoli 46 e 47 del Decreto del Presidente della Repubblica n. 445/2000 gli  estremi del provvedimento di ammissione al concordato e del provvedimento di autorizzazione a partecipare alle gare, nonché dichiara di non partecipare alla gara quale mandataria di un raggruppamento temporaneo di imprese e che le altre imprese aderenti al raggruppamento non sono assoggettate ad una procedura concorsuale ai sensi dell’art. 186  bis, comma 6 del R.D. 16 marzo 1942, n. 267.</w:t>
            </w:r>
          </w:p>
          <w:p w14:paraId="3769C212" w14:textId="159BE896" w:rsidR="00FA545C" w:rsidRPr="00FA545C" w:rsidRDefault="00FA545C" w:rsidP="00FA545C">
            <w:pPr>
              <w:spacing w:line="290" w:lineRule="auto"/>
              <w:rPr>
                <w:rFonts w:cstheme="minorHAnsi"/>
                <w:sz w:val="20"/>
                <w:szCs w:val="20"/>
              </w:rPr>
            </w:pPr>
            <w:r w:rsidRPr="00FA545C">
              <w:rPr>
                <w:rFonts w:cstheme="minorHAnsi"/>
                <w:sz w:val="20"/>
                <w:szCs w:val="20"/>
              </w:rPr>
              <w:t>Il concorrente presenta una relazione di un professionista in possesso dei requisiti di cui all'</w:t>
            </w:r>
            <w:hyperlink r:id="rId9">
              <w:r w:rsidRPr="00FA545C">
                <w:rPr>
                  <w:rStyle w:val="CollegamentoInternet"/>
                  <w:rFonts w:cstheme="minorHAnsi"/>
                  <w:sz w:val="20"/>
                  <w:szCs w:val="20"/>
                </w:rPr>
                <w:t>articolo 67</w:t>
              </w:r>
            </w:hyperlink>
            <w:r w:rsidRPr="00FA545C">
              <w:rPr>
                <w:rFonts w:cstheme="minorHAnsi"/>
                <w:sz w:val="20"/>
                <w:szCs w:val="20"/>
              </w:rPr>
              <w:t>, terzo comma, lettera d), del Regio Decreto 16 marzo 1942, n. 267, che attesta la conformità al piano e la ragionevole capacità di adempimento del contratto.</w:t>
            </w:r>
          </w:p>
        </w:tc>
      </w:tr>
    </w:tbl>
    <w:p w14:paraId="4230409D" w14:textId="502BAAB1" w:rsidR="00FA545C" w:rsidRDefault="00FA545C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34B530F" w14:textId="0BBE5100" w:rsidR="00FA545C" w:rsidRDefault="00FA545C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7C37E697" w14:textId="77777777" w:rsidR="00FA545C" w:rsidRPr="00FA545C" w:rsidRDefault="00FA545C" w:rsidP="00FA545C">
      <w:pPr>
        <w:spacing w:after="0" w:line="290" w:lineRule="auto"/>
        <w:ind w:left="360"/>
        <w:contextualSpacing/>
        <w:jc w:val="both"/>
        <w:rPr>
          <w:rFonts w:cstheme="minorHAnsi"/>
          <w:sz w:val="20"/>
          <w:szCs w:val="20"/>
        </w:rPr>
      </w:pPr>
    </w:p>
    <w:p w14:paraId="07962A44" w14:textId="54075C16" w:rsidR="00FA545C" w:rsidRPr="00FA545C" w:rsidRDefault="00FA545C" w:rsidP="00FA545C">
      <w:pPr>
        <w:spacing w:after="0" w:line="290" w:lineRule="auto"/>
        <w:ind w:left="7938"/>
        <w:rPr>
          <w:rFonts w:cstheme="minorHAnsi"/>
          <w:snapToGrid w:val="0"/>
          <w:sz w:val="20"/>
          <w:szCs w:val="20"/>
        </w:rPr>
      </w:pPr>
      <w:r w:rsidRPr="00FA545C">
        <w:rPr>
          <w:rFonts w:cstheme="minorHAnsi"/>
          <w:snapToGrid w:val="0"/>
          <w:sz w:val="20"/>
          <w:szCs w:val="20"/>
        </w:rPr>
        <w:t>Firma/e</w:t>
      </w:r>
    </w:p>
    <w:p w14:paraId="26E02C7A" w14:textId="77777777" w:rsidR="00FA545C" w:rsidRPr="00FA545C" w:rsidRDefault="00FA545C" w:rsidP="00FA545C">
      <w:pPr>
        <w:spacing w:after="0" w:line="290" w:lineRule="auto"/>
        <w:ind w:left="7513"/>
        <w:rPr>
          <w:rFonts w:cstheme="minorHAnsi"/>
          <w:sz w:val="20"/>
          <w:szCs w:val="20"/>
        </w:rPr>
      </w:pPr>
      <w:r w:rsidRPr="00FA545C">
        <w:rPr>
          <w:rFonts w:cstheme="minorHAnsi"/>
          <w:sz w:val="20"/>
          <w:szCs w:val="20"/>
        </w:rPr>
        <w:t>(F.to digitalmente)</w:t>
      </w:r>
    </w:p>
    <w:sectPr w:rsidR="00FA545C" w:rsidRPr="00FA545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9F75" w14:textId="77777777" w:rsidR="00D6306A" w:rsidRDefault="00D6306A" w:rsidP="00D6306A">
      <w:pPr>
        <w:spacing w:after="0" w:line="240" w:lineRule="auto"/>
      </w:pPr>
      <w:r>
        <w:separator/>
      </w:r>
    </w:p>
  </w:endnote>
  <w:endnote w:type="continuationSeparator" w:id="0">
    <w:p w14:paraId="68CD1D9A" w14:textId="77777777" w:rsidR="00D6306A" w:rsidRDefault="00D6306A" w:rsidP="00D6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3867" w14:textId="77777777" w:rsidR="00D6306A" w:rsidRDefault="00D6306A" w:rsidP="00D6306A">
      <w:pPr>
        <w:spacing w:after="0" w:line="240" w:lineRule="auto"/>
      </w:pPr>
      <w:r>
        <w:separator/>
      </w:r>
    </w:p>
  </w:footnote>
  <w:footnote w:type="continuationSeparator" w:id="0">
    <w:p w14:paraId="35291CEC" w14:textId="77777777" w:rsidR="00D6306A" w:rsidRDefault="00D6306A" w:rsidP="00D6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D194" w14:textId="77777777" w:rsidR="00952C1E" w:rsidRDefault="00D6306A" w:rsidP="00A20084">
    <w:pPr>
      <w:pStyle w:val="Intestazione"/>
      <w:jc w:val="right"/>
    </w:pPr>
    <w:r>
      <w:t xml:space="preserve">Allegato </w:t>
    </w:r>
    <w:r w:rsidR="00484D8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25FF"/>
    <w:multiLevelType w:val="hybridMultilevel"/>
    <w:tmpl w:val="97EA515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32262"/>
    <w:multiLevelType w:val="hybridMultilevel"/>
    <w:tmpl w:val="CC648CB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97C14"/>
    <w:multiLevelType w:val="hybridMultilevel"/>
    <w:tmpl w:val="97EEEFA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B46"/>
    <w:multiLevelType w:val="hybridMultilevel"/>
    <w:tmpl w:val="5A061EF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A5DF0"/>
    <w:multiLevelType w:val="multilevel"/>
    <w:tmpl w:val="E46A5AB0"/>
    <w:lvl w:ilvl="0">
      <w:start w:val="1"/>
      <w:numFmt w:val="decimal"/>
      <w:lvlText w:val="%1."/>
      <w:lvlJc w:val="left"/>
      <w:pPr>
        <w:ind w:left="502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6249" w:hanging="720"/>
      </w:pPr>
      <w:rPr>
        <w:rFonts w:ascii="Titillium" w:hAnsi="Titillium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5611AFF"/>
    <w:multiLevelType w:val="multilevel"/>
    <w:tmpl w:val="B13237EC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pStyle w:val="Titolo3"/>
      <w:lvlText w:val="%1.%2"/>
      <w:lvlJc w:val="left"/>
      <w:pPr>
        <w:ind w:left="72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A410B5"/>
    <w:multiLevelType w:val="hybridMultilevel"/>
    <w:tmpl w:val="764264DE"/>
    <w:lvl w:ilvl="0" w:tplc="A1F0FE36">
      <w:start w:val="1"/>
      <w:numFmt w:val="bullet"/>
      <w:lvlText w:val=""/>
      <w:lvlJc w:val="left"/>
      <w:pPr>
        <w:ind w:left="420" w:hanging="360"/>
      </w:pPr>
      <w:rPr>
        <w:rFonts w:ascii="Symbol" w:hAnsi="Symbol" w:hint="default"/>
      </w:rPr>
    </w:lvl>
    <w:lvl w:ilvl="1" w:tplc="FCAE593E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0023E3"/>
    <w:multiLevelType w:val="hybridMultilevel"/>
    <w:tmpl w:val="4D10EFBC"/>
    <w:lvl w:ilvl="0" w:tplc="6E90FA68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51CFD"/>
    <w:multiLevelType w:val="hybridMultilevel"/>
    <w:tmpl w:val="9CB8C590"/>
    <w:lvl w:ilvl="0" w:tplc="A1F0FE36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A760C7"/>
    <w:multiLevelType w:val="hybridMultilevel"/>
    <w:tmpl w:val="B188257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F463C"/>
    <w:multiLevelType w:val="hybridMultilevel"/>
    <w:tmpl w:val="7E9223CE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4405DC"/>
    <w:multiLevelType w:val="hybridMultilevel"/>
    <w:tmpl w:val="2B56E40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6A"/>
    <w:rsid w:val="00002BF2"/>
    <w:rsid w:val="000069A7"/>
    <w:rsid w:val="00027895"/>
    <w:rsid w:val="00042B85"/>
    <w:rsid w:val="00061F30"/>
    <w:rsid w:val="0009046A"/>
    <w:rsid w:val="00096EA9"/>
    <w:rsid w:val="00132A6C"/>
    <w:rsid w:val="00137968"/>
    <w:rsid w:val="00141CAE"/>
    <w:rsid w:val="001762D7"/>
    <w:rsid w:val="00187E8C"/>
    <w:rsid w:val="001915EF"/>
    <w:rsid w:val="001A5CBA"/>
    <w:rsid w:val="00244B6C"/>
    <w:rsid w:val="002807AA"/>
    <w:rsid w:val="00292825"/>
    <w:rsid w:val="002F7727"/>
    <w:rsid w:val="0037052F"/>
    <w:rsid w:val="003A55ED"/>
    <w:rsid w:val="003B0AA0"/>
    <w:rsid w:val="003D6A22"/>
    <w:rsid w:val="003E0D50"/>
    <w:rsid w:val="003E5F6C"/>
    <w:rsid w:val="003F4FE3"/>
    <w:rsid w:val="00424F76"/>
    <w:rsid w:val="00465948"/>
    <w:rsid w:val="00482F71"/>
    <w:rsid w:val="00484A65"/>
    <w:rsid w:val="00484D85"/>
    <w:rsid w:val="00497C51"/>
    <w:rsid w:val="004A4555"/>
    <w:rsid w:val="004C210F"/>
    <w:rsid w:val="004C3CE5"/>
    <w:rsid w:val="004D407D"/>
    <w:rsid w:val="0058082B"/>
    <w:rsid w:val="005A77F8"/>
    <w:rsid w:val="005D3BF6"/>
    <w:rsid w:val="005E217C"/>
    <w:rsid w:val="005E4F7B"/>
    <w:rsid w:val="005F6567"/>
    <w:rsid w:val="00616773"/>
    <w:rsid w:val="00654CEF"/>
    <w:rsid w:val="00691313"/>
    <w:rsid w:val="006C146E"/>
    <w:rsid w:val="006E2DD7"/>
    <w:rsid w:val="00700A87"/>
    <w:rsid w:val="00787E95"/>
    <w:rsid w:val="008A08DE"/>
    <w:rsid w:val="008E5DB6"/>
    <w:rsid w:val="009067E1"/>
    <w:rsid w:val="00912981"/>
    <w:rsid w:val="00985BF2"/>
    <w:rsid w:val="009B3E11"/>
    <w:rsid w:val="009C4D37"/>
    <w:rsid w:val="00A20084"/>
    <w:rsid w:val="00A41B4F"/>
    <w:rsid w:val="00A9015F"/>
    <w:rsid w:val="00AB17B2"/>
    <w:rsid w:val="00B116BC"/>
    <w:rsid w:val="00B242A4"/>
    <w:rsid w:val="00B4691F"/>
    <w:rsid w:val="00B5122B"/>
    <w:rsid w:val="00B6222E"/>
    <w:rsid w:val="00B62A4C"/>
    <w:rsid w:val="00B90A8D"/>
    <w:rsid w:val="00BB01EB"/>
    <w:rsid w:val="00BD1368"/>
    <w:rsid w:val="00BD39F3"/>
    <w:rsid w:val="00BE3900"/>
    <w:rsid w:val="00C04542"/>
    <w:rsid w:val="00C2651B"/>
    <w:rsid w:val="00C35006"/>
    <w:rsid w:val="00C6473D"/>
    <w:rsid w:val="00C82BE3"/>
    <w:rsid w:val="00CF31A1"/>
    <w:rsid w:val="00D13480"/>
    <w:rsid w:val="00D13A47"/>
    <w:rsid w:val="00D24FBA"/>
    <w:rsid w:val="00D56A15"/>
    <w:rsid w:val="00D6306A"/>
    <w:rsid w:val="00D6398A"/>
    <w:rsid w:val="00DD1702"/>
    <w:rsid w:val="00E04C95"/>
    <w:rsid w:val="00E23206"/>
    <w:rsid w:val="00E735DD"/>
    <w:rsid w:val="00E90168"/>
    <w:rsid w:val="00EE30A9"/>
    <w:rsid w:val="00F56203"/>
    <w:rsid w:val="00F60D48"/>
    <w:rsid w:val="00FA545C"/>
    <w:rsid w:val="00FB2C62"/>
    <w:rsid w:val="00FC19FE"/>
    <w:rsid w:val="00FC46C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6987"/>
  <w15:chartTrackingRefBased/>
  <w15:docId w15:val="{033C4895-5F56-4688-8B4D-F7709C78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Titolo3"/>
    <w:link w:val="Titolo2Carattere"/>
    <w:qFormat/>
    <w:rsid w:val="00C82BE3"/>
    <w:pPr>
      <w:keepNext/>
      <w:numPr>
        <w:numId w:val="13"/>
      </w:numPr>
      <w:spacing w:before="560" w:after="120" w:line="276" w:lineRule="auto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C82BE3"/>
    <w:pPr>
      <w:keepNext/>
      <w:numPr>
        <w:ilvl w:val="1"/>
        <w:numId w:val="13"/>
      </w:numPr>
      <w:spacing w:before="240" w:after="60" w:line="276" w:lineRule="auto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3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06A"/>
  </w:style>
  <w:style w:type="paragraph" w:styleId="Testonotaapidipagina">
    <w:name w:val="footnote text"/>
    <w:basedOn w:val="Normale"/>
    <w:link w:val="TestonotaapidipaginaCarattere"/>
    <w:semiHidden/>
    <w:unhideWhenUsed/>
    <w:rsid w:val="00D6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30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3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06A"/>
  </w:style>
  <w:style w:type="paragraph" w:styleId="Paragrafoelenco">
    <w:name w:val="List Paragraph"/>
    <w:basedOn w:val="Normale"/>
    <w:uiPriority w:val="99"/>
    <w:qFormat/>
    <w:rsid w:val="003E0D50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character" w:styleId="Collegamentoipertestuale">
    <w:name w:val="Hyperlink"/>
    <w:uiPriority w:val="99"/>
    <w:rsid w:val="00E735DD"/>
    <w:rPr>
      <w:rFonts w:cs="Times New Roman"/>
      <w:color w:val="0000FF"/>
      <w:u w:val="single"/>
    </w:rPr>
  </w:style>
  <w:style w:type="paragraph" w:styleId="Numeroelenco">
    <w:name w:val="List Number"/>
    <w:basedOn w:val="Normale"/>
    <w:link w:val="NumeroelencoCarattere"/>
    <w:rsid w:val="00E735DD"/>
    <w:pPr>
      <w:widowControl w:val="0"/>
      <w:numPr>
        <w:numId w:val="6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E735DD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F6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o">
    <w:name w:val="usobollo"/>
    <w:basedOn w:val="Normale"/>
    <w:link w:val="usobolloCarattere"/>
    <w:rsid w:val="004C3CE5"/>
    <w:pPr>
      <w:widowControl w:val="0"/>
      <w:spacing w:after="0" w:line="480" w:lineRule="atLeast"/>
      <w:jc w:val="both"/>
    </w:pPr>
    <w:rPr>
      <w:rFonts w:ascii="Arial" w:eastAsia="Times New Roman" w:hAnsi="Arial" w:cs="Times New Roman"/>
      <w:sz w:val="20"/>
      <w:szCs w:val="20"/>
      <w:lang w:val="x-none" w:eastAsia="it-IT"/>
    </w:rPr>
  </w:style>
  <w:style w:type="character" w:customStyle="1" w:styleId="usobolloCarattere">
    <w:name w:val="usobollo Carattere"/>
    <w:link w:val="usobollo"/>
    <w:rsid w:val="004C3CE5"/>
    <w:rPr>
      <w:rFonts w:ascii="Arial" w:eastAsia="Times New Roman" w:hAnsi="Arial" w:cs="Times New Roman"/>
      <w:sz w:val="20"/>
      <w:szCs w:val="20"/>
      <w:lang w:val="x-none" w:eastAsia="it-IT"/>
    </w:rPr>
  </w:style>
  <w:style w:type="character" w:styleId="Rimandocommento">
    <w:name w:val="annotation reference"/>
    <w:basedOn w:val="Carpredefinitoparagrafo"/>
    <w:unhideWhenUsed/>
    <w:qFormat/>
    <w:rsid w:val="004C3CE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4C3C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3C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3C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3CE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CE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82BE3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C82BE3"/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82BE3"/>
    <w:rPr>
      <w:color w:val="0563C1" w:themeColor="hyperlink"/>
      <w:u w:val="single"/>
    </w:rPr>
  </w:style>
  <w:style w:type="paragraph" w:styleId="NormaleWeb">
    <w:name w:val="Normal (Web)"/>
    <w:basedOn w:val="Normale"/>
    <w:qFormat/>
    <w:rsid w:val="00C82BE3"/>
    <w:pPr>
      <w:spacing w:before="280" w:after="280" w:line="240" w:lineRule="atLeast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ateneo/bandi-di-gara/obblighi-di-comportamen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07749ART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5E13-C4DC-4BCD-A810-EA7EB791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Matilde Morpurgo</cp:lastModifiedBy>
  <cp:revision>15</cp:revision>
  <dcterms:created xsi:type="dcterms:W3CDTF">2022-07-15T08:36:00Z</dcterms:created>
  <dcterms:modified xsi:type="dcterms:W3CDTF">2023-02-13T12:19:00Z</dcterms:modified>
</cp:coreProperties>
</file>